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55062CF0" w:rsidR="00390227" w:rsidRDefault="00146A94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</w:t>
      </w:r>
      <w:r w:rsidR="000A24EE">
        <w:rPr>
          <w:b/>
          <w:bCs/>
          <w:sz w:val="24"/>
          <w:szCs w:val="24"/>
        </w:rPr>
        <w:t>ly 17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175835" w14:textId="77777777" w:rsidR="004F18BA" w:rsidRPr="00247E2C" w:rsidRDefault="004F18BA" w:rsidP="004F18BA">
      <w:pPr>
        <w:spacing w:after="0" w:line="240" w:lineRule="auto"/>
        <w:jc w:val="center"/>
      </w:pPr>
      <w:r w:rsidRPr="00247E2C">
        <w:t>All participation in this public meeting, including public p</w:t>
      </w:r>
      <w:r>
        <w:t>a</w:t>
      </w:r>
      <w:r w:rsidRPr="00247E2C">
        <w:t>rticipation, is being held via SKYPE.</w:t>
      </w:r>
    </w:p>
    <w:p w14:paraId="489FA725" w14:textId="77777777" w:rsidR="004F18BA" w:rsidRPr="00247E2C" w:rsidRDefault="004F18BA" w:rsidP="004F18BA">
      <w:pPr>
        <w:spacing w:after="0" w:line="240" w:lineRule="auto"/>
        <w:jc w:val="center"/>
      </w:pPr>
      <w:r w:rsidRPr="00247E2C">
        <w:t xml:space="preserve">For sign on please go to AWSD website at  </w:t>
      </w:r>
      <w:hyperlink r:id="rId7" w:history="1">
        <w:r w:rsidRPr="00247E2C">
          <w:rPr>
            <w:u w:val="single"/>
          </w:rPr>
          <w:t>https://academywsd.colorado.gov</w:t>
        </w:r>
      </w:hyperlink>
      <w:r w:rsidRPr="00247E2C">
        <w:t>.</w:t>
      </w:r>
    </w:p>
    <w:p w14:paraId="2C7001F2" w14:textId="77777777" w:rsidR="004F18BA" w:rsidRDefault="004F18BA" w:rsidP="00390227"/>
    <w:p w14:paraId="788EEEEE" w14:textId="2947395A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r>
        <w:t>( )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r>
        <w:t>( )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r>
        <w:t>( )</w:t>
      </w:r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r>
        <w:t>( ) Ronald Curry</w:t>
      </w:r>
      <w:r>
        <w:tab/>
      </w:r>
      <w:r>
        <w:tab/>
        <w:t>Director/Webmaster</w:t>
      </w:r>
    </w:p>
    <w:p w14:paraId="643D40F7" w14:textId="7C19556F" w:rsidR="0009198B" w:rsidRDefault="0009198B" w:rsidP="00390227">
      <w:pPr>
        <w:spacing w:after="0" w:line="240" w:lineRule="auto"/>
      </w:pPr>
      <w:r>
        <w:t xml:space="preserve">( ) </w:t>
      </w:r>
      <w:r w:rsidR="004A24EB">
        <w:t xml:space="preserve">Christina Cole     </w:t>
      </w:r>
      <w:r>
        <w:t xml:space="preserve">         Ops Manager</w:t>
      </w:r>
      <w:r w:rsidR="00717F3F">
        <w:t xml:space="preserve"> (Excused Absence)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FA1C8B4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21F3C">
        <w:t xml:space="preserve">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5FFF4077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594C1D0D" w14:textId="4CD05740" w:rsidR="00B05EB6" w:rsidRPr="00B4574C" w:rsidRDefault="00B05EB6" w:rsidP="00390227">
      <w:pPr>
        <w:spacing w:after="0" w:line="240" w:lineRule="auto"/>
      </w:pPr>
      <w:r>
        <w:tab/>
      </w:r>
      <w:r w:rsidR="00A57A87">
        <w:t>Operations Manager on vacation 16-23 July</w:t>
      </w:r>
    </w:p>
    <w:p w14:paraId="1952D813" w14:textId="77777777" w:rsidR="00233577" w:rsidRPr="00233577" w:rsidRDefault="00233577" w:rsidP="00233577">
      <w:pPr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Operations Log – Ron</w:t>
      </w:r>
    </w:p>
    <w:p w14:paraId="1A380A3A" w14:textId="77777777" w:rsidR="00233577" w:rsidRPr="00233577" w:rsidRDefault="00233577" w:rsidP="00233577">
      <w:pPr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7/16 – took delivery of 4 manhole rings from Core &amp; Main – 2x 1 ½” &amp; 2x 1 ¼”</w:t>
      </w:r>
    </w:p>
    <w:p w14:paraId="72ED04D2" w14:textId="77777777" w:rsidR="00233577" w:rsidRPr="00233577" w:rsidRDefault="00233577" w:rsidP="00233577">
      <w:pPr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7/17 – Appears county about to start Becky paving; got through to County road resurfacing; they will have contractor call me when they get ready to resurface the road.  We have 4 rings in plant, 2 in storage bldg..  Counted 8 manholes on Becky;  asked Will if he knew where we could borrow a couple till we can get more from Core &amp; Main.  Sign says paving starts 18</w:t>
      </w:r>
      <w:r w:rsidRPr="00233577">
        <w:rPr>
          <w:kern w:val="2"/>
          <w:vertAlign w:val="superscript"/>
          <w14:ligatures w14:val="standardContextual"/>
        </w:rPr>
        <w:t>th</w:t>
      </w:r>
      <w:r w:rsidRPr="00233577">
        <w:rPr>
          <w:kern w:val="2"/>
          <w14:ligatures w14:val="standardContextual"/>
        </w:rPr>
        <w:t>.  Neighborhood yard sale 19</w:t>
      </w:r>
      <w:r w:rsidRPr="00233577">
        <w:rPr>
          <w:kern w:val="2"/>
          <w:vertAlign w:val="superscript"/>
          <w14:ligatures w14:val="standardContextual"/>
        </w:rPr>
        <w:t>th</w:t>
      </w:r>
      <w:r w:rsidRPr="00233577">
        <w:rPr>
          <w:kern w:val="2"/>
          <w14:ligatures w14:val="standardContextual"/>
        </w:rPr>
        <w:t xml:space="preserve"> &amp; 20</w:t>
      </w:r>
      <w:r w:rsidRPr="00233577">
        <w:rPr>
          <w:kern w:val="2"/>
          <w:vertAlign w:val="superscript"/>
          <w14:ligatures w14:val="standardContextual"/>
        </w:rPr>
        <w:t>th</w:t>
      </w:r>
      <w:r w:rsidRPr="00233577">
        <w:rPr>
          <w:kern w:val="2"/>
          <w14:ligatures w14:val="standardContextual"/>
        </w:rPr>
        <w:t xml:space="preserve"> – one neighbor on FB posted saying they would work the paving around the yard sale.</w:t>
      </w:r>
    </w:p>
    <w:p w14:paraId="09DEDD82" w14:textId="77777777" w:rsidR="00233577" w:rsidRPr="00233577" w:rsidRDefault="00233577" w:rsidP="00233577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Checked with Steve &amp; Brian and left a msg with Core &amp; Main asking for a repeat order of 4 more rings</w:t>
      </w:r>
    </w:p>
    <w:p w14:paraId="45E48963" w14:textId="77777777" w:rsidR="00233577" w:rsidRPr="00233577" w:rsidRDefault="00233577" w:rsidP="00233577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Call back from contractor, Martin Marietta – Jon Welch 719-313-3860 -going to raise road surface 3”:  Said we should try to get 8 1 ½ &amp; 8 1 ¼ risers.  Have 3 1 ½ risers so need 5 more.</w:t>
      </w:r>
    </w:p>
    <w:p w14:paraId="6B77678A" w14:textId="558DB4D3" w:rsidR="00233577" w:rsidRPr="00233577" w:rsidRDefault="00233577" w:rsidP="00233577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 xml:space="preserve">Contacted Clark Eastin at Core and Main and asked him to </w:t>
      </w:r>
      <w:r w:rsidR="003B7844">
        <w:rPr>
          <w:kern w:val="2"/>
          <w14:ligatures w14:val="standardContextual"/>
        </w:rPr>
        <w:t xml:space="preserve">disregard earlier order and to </w:t>
      </w:r>
      <w:r w:rsidRPr="00233577">
        <w:rPr>
          <w:kern w:val="2"/>
          <w14:ligatures w14:val="standardContextual"/>
        </w:rPr>
        <w:t>expedite 8 of each to us.</w:t>
      </w:r>
      <w:r w:rsidR="005A640D">
        <w:rPr>
          <w:kern w:val="2"/>
          <w14:ligatures w14:val="standardContextual"/>
        </w:rPr>
        <w:t xml:space="preserve"> Clark said he’s check &amp; call back.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lastRenderedPageBreak/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C483BE2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083249C2" w14:textId="4B0630F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</w:p>
    <w:p w14:paraId="5C6B6211" w14:textId="652EEE02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</w:p>
    <w:p w14:paraId="356FD46F" w14:textId="271EBDB7" w:rsidR="00F13F7D" w:rsidRDefault="00496BD7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sizing recommendations and equipment scope for budgeting of facilities from Paul Breece, DVL Group, Inc.</w:t>
      </w:r>
      <w:r w:rsidR="005C6732">
        <w:t xml:space="preserve">  This is an equipment and installation quote</w:t>
      </w:r>
      <w:r w:rsidR="00AB712F">
        <w:t>.  Outdoor weather enclosures for the generators included in pricing.</w:t>
      </w:r>
    </w:p>
    <w:p w14:paraId="6D1A8D80" w14:textId="4CB52193" w:rsidR="00CB3368" w:rsidRDefault="00874B58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$127,618-$110,340 for Diesel generator for Water Plant</w:t>
      </w:r>
    </w:p>
    <w:p w14:paraId="3981C241" w14:textId="71FE9389" w:rsidR="00874B58" w:rsidRDefault="00415676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$52,049-$43</w:t>
      </w:r>
      <w:r w:rsidR="00717453">
        <w:t>,</w:t>
      </w:r>
      <w:r>
        <w:t>883 for LPV generator for Lift Station</w:t>
      </w:r>
    </w:p>
    <w:p w14:paraId="3E35625B" w14:textId="7377CE04" w:rsidR="00415676" w:rsidRDefault="00FD77EC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$30,000 for Commercial Series Generac Generator for Booster Station</w:t>
      </w:r>
    </w:p>
    <w:p w14:paraId="33E41747" w14:textId="5DA400C5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</w:p>
    <w:p w14:paraId="1D696548" w14:textId="6E69753A" w:rsidR="00470D87" w:rsidRDefault="00470D87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 Estimate</w:t>
      </w:r>
    </w:p>
    <w:p w14:paraId="345FFE3C" w14:textId="2ED4D96B" w:rsidR="00DA090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ADA Compliance – Streamline proposal to take over</w:t>
      </w:r>
      <w:r w:rsidR="009F1398">
        <w:t xml:space="preserve">: </w:t>
      </w:r>
    </w:p>
    <w:p w14:paraId="7C34939F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>After much analysis, the President (Steve)made an operational decision to contract with Streamline to host a new ADA compliant website.  There will be a $500 setup fee to migrate our current site to the new platform and an annual hosting fee of $1680.  The contract was completed 6/24/24.</w:t>
      </w:r>
    </w:p>
    <w:p w14:paraId="081022FE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>The site migration was completed 7/3/24 with a url of academywsd.specialdistrict.org.   Webmaster (Ron) and President were given access to edit the site 6/27/24.  A number of required transparency entries were required and the District is still responsible for verifying accessibility of page content.  After migration the site accessibility score was 94.</w:t>
      </w:r>
    </w:p>
    <w:p w14:paraId="6E1B10DC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>The President authorized Webmaster to purchase a one year Adobe Pro license to facilitate accessibility checks and remediation.  By 7/9/24 the Webmaster had verified page accessibility and the new site scored 100% accessibility.</w:t>
      </w:r>
    </w:p>
    <w:p w14:paraId="1F62B6AB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>A submission was made 7/11/24 to login.gov requesting a new domain name of academywsdco.gov for the new website.  It may take over 30 days to receive approval.</w:t>
      </w:r>
    </w:p>
    <w:p w14:paraId="29068395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 xml:space="preserve">In the meantime, Streamline is expediting working with SIPA to decommission our current site, </w:t>
      </w:r>
      <w:hyperlink r:id="rId8" w:history="1">
        <w:r w:rsidRPr="00DE4411">
          <w:rPr>
            <w:rStyle w:val="Hyperlink"/>
          </w:rPr>
          <w:t>https://academywsd.colorado.gov</w:t>
        </w:r>
      </w:hyperlink>
      <w:r>
        <w:t xml:space="preserve">, and then going active with the current new ADA compliant site, </w:t>
      </w:r>
      <w:hyperlink r:id="rId9" w:history="1">
        <w:r w:rsidRPr="00DE4411">
          <w:rPr>
            <w:rStyle w:val="Hyperlink"/>
          </w:rPr>
          <w:t>https://academy.specialdistrict.org</w:t>
        </w:r>
      </w:hyperlink>
      <w:r>
        <w:t>.  Once the .gov domain is approved, then that website will be activated and the .org site will be decommissioned.</w:t>
      </w:r>
    </w:p>
    <w:p w14:paraId="064E30E6" w14:textId="33899C76" w:rsidR="00A561A7" w:rsidRDefault="00F13F7E" w:rsidP="00F13F7E">
      <w:pPr>
        <w:pStyle w:val="ListParagraph"/>
        <w:numPr>
          <w:ilvl w:val="1"/>
          <w:numId w:val="4"/>
        </w:numPr>
      </w:pPr>
      <w:r>
        <w:t>Until the original website is deactivated, the Webmaster will make updates to both the original and new website.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6812B40E" w14:textId="4E7FA8F6" w:rsidR="00D43D71" w:rsidRDefault="00B153BB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2024 </w:t>
      </w:r>
      <w:r w:rsidR="00D43D71">
        <w:t>Legislative update</w:t>
      </w:r>
      <w:r>
        <w:t xml:space="preserve"> provided by Attorney</w:t>
      </w:r>
      <w:r w:rsidR="00523148">
        <w:t>; the update contains these items of interest to the District</w:t>
      </w:r>
      <w:r w:rsidR="002909F6">
        <w:t>:</w:t>
      </w:r>
    </w:p>
    <w:p w14:paraId="506AD1C4" w14:textId="256F6796" w:rsidR="00B153BB" w:rsidRDefault="00121BFD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Senate Bill 24-233 – Concerning Property Tax</w:t>
      </w:r>
    </w:p>
    <w:p w14:paraId="31153B1F" w14:textId="1281CC19" w:rsidR="00121BFD" w:rsidRDefault="00782055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Senate Bill 24-111 – Senior Prim</w:t>
      </w:r>
      <w:r w:rsidR="002909F6">
        <w:t>a</w:t>
      </w:r>
      <w:r>
        <w:t>ry Residence Prop Tax Reduction</w:t>
      </w:r>
    </w:p>
    <w:p w14:paraId="057A7D3B" w14:textId="7B24069F" w:rsidR="00B84DA4" w:rsidRDefault="00B84DA4" w:rsidP="00B153BB">
      <w:pPr>
        <w:pStyle w:val="ListParagraph"/>
        <w:numPr>
          <w:ilvl w:val="1"/>
          <w:numId w:val="4"/>
        </w:numPr>
        <w:spacing w:after="0" w:line="240" w:lineRule="auto"/>
      </w:pPr>
      <w:r>
        <w:lastRenderedPageBreak/>
        <w:t>Senate Bill 24-1302 – Tax Rate Information to Real Property Owners</w:t>
      </w:r>
    </w:p>
    <w:p w14:paraId="0389FB73" w14:textId="539B9D74" w:rsidR="006F33CA" w:rsidRDefault="006F33CA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House Bill</w:t>
      </w:r>
      <w:r w:rsidR="00CF1B80">
        <w:t xml:space="preserve"> 24-1454 – Grace Period Noncompliance Digital Accessibility</w:t>
      </w:r>
    </w:p>
    <w:p w14:paraId="376F25E5" w14:textId="1A874221" w:rsidR="002003CF" w:rsidRDefault="002003CF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House Bill 24-1463 – Special District Restrictions on Tap Fees</w:t>
      </w:r>
    </w:p>
    <w:p w14:paraId="14945614" w14:textId="7748F85D" w:rsidR="002F56A2" w:rsidRDefault="002F56A2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Bills that did not pass but may be back:</w:t>
      </w:r>
    </w:p>
    <w:p w14:paraId="03709FBB" w14:textId="4753BF31" w:rsidR="002F56A2" w:rsidRDefault="000E7A1B" w:rsidP="002F56A2">
      <w:pPr>
        <w:pStyle w:val="ListParagraph"/>
        <w:numPr>
          <w:ilvl w:val="2"/>
          <w:numId w:val="4"/>
        </w:numPr>
        <w:spacing w:after="0" w:line="240" w:lineRule="auto"/>
      </w:pPr>
      <w:r>
        <w:t>House Bill 24-1168 – Equal Access to Public Meetings</w:t>
      </w:r>
      <w:r w:rsidR="00730D9B">
        <w:t xml:space="preserve"> (this bill requires posting of any documents on the website prior to the meeting and other </w:t>
      </w:r>
      <w:r w:rsidR="00115BD4">
        <w:t xml:space="preserve">meeting </w:t>
      </w:r>
      <w:r w:rsidR="00730D9B">
        <w:t>ADA compliant requirements)</w:t>
      </w:r>
    </w:p>
    <w:p w14:paraId="3D833508" w14:textId="26355BE2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</w:p>
    <w:p w14:paraId="5C0FB2B9" w14:textId="7FCB34C2" w:rsidR="004E63FC" w:rsidRPr="003E0EF7" w:rsidRDefault="004E63FC" w:rsidP="00E04A8B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3E0EF7">
        <w:rPr>
          <w:color w:val="FF0000"/>
        </w:rPr>
        <w:t xml:space="preserve">Continuation of July Board meeting </w:t>
      </w:r>
      <w:r w:rsidR="00D61973" w:rsidRPr="003E0EF7">
        <w:rPr>
          <w:color w:val="FF0000"/>
        </w:rPr>
        <w:t>to discuss/approve audit</w:t>
      </w:r>
      <w:r w:rsidR="003F5DCF">
        <w:rPr>
          <w:color w:val="FF0000"/>
        </w:rPr>
        <w:t xml:space="preserve">  7/30 6PM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3E9B" w14:textId="77777777" w:rsidR="00237D70" w:rsidRDefault="00237D70" w:rsidP="00143EA0">
      <w:pPr>
        <w:spacing w:after="0" w:line="240" w:lineRule="auto"/>
      </w:pPr>
      <w:r>
        <w:separator/>
      </w:r>
    </w:p>
  </w:endnote>
  <w:endnote w:type="continuationSeparator" w:id="0">
    <w:p w14:paraId="42103B5F" w14:textId="77777777" w:rsidR="00237D70" w:rsidRDefault="00237D70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6D93" w14:textId="77777777" w:rsidR="00237D70" w:rsidRDefault="00237D70" w:rsidP="00143EA0">
      <w:pPr>
        <w:spacing w:after="0" w:line="240" w:lineRule="auto"/>
      </w:pPr>
      <w:r>
        <w:separator/>
      </w:r>
    </w:p>
  </w:footnote>
  <w:footnote w:type="continuationSeparator" w:id="0">
    <w:p w14:paraId="715D41C8" w14:textId="77777777" w:rsidR="00237D70" w:rsidRDefault="00237D70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B3E88"/>
    <w:multiLevelType w:val="hybridMultilevel"/>
    <w:tmpl w:val="B210A628"/>
    <w:lvl w:ilvl="0" w:tplc="921CB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7"/>
  </w:num>
  <w:num w:numId="4" w16cid:durableId="615261611">
    <w:abstractNumId w:val="8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6"/>
  </w:num>
  <w:num w:numId="8" w16cid:durableId="1920170496">
    <w:abstractNumId w:val="0"/>
  </w:num>
  <w:num w:numId="9" w16cid:durableId="766971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1708E"/>
    <w:rsid w:val="00032CB7"/>
    <w:rsid w:val="00034A90"/>
    <w:rsid w:val="00034D5F"/>
    <w:rsid w:val="00045F7B"/>
    <w:rsid w:val="00047F30"/>
    <w:rsid w:val="00050AC8"/>
    <w:rsid w:val="00055897"/>
    <w:rsid w:val="00055B5F"/>
    <w:rsid w:val="000665A8"/>
    <w:rsid w:val="000841D8"/>
    <w:rsid w:val="0009198B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E7A1B"/>
    <w:rsid w:val="000F070B"/>
    <w:rsid w:val="001003D3"/>
    <w:rsid w:val="00115BD4"/>
    <w:rsid w:val="00121BFD"/>
    <w:rsid w:val="0012433B"/>
    <w:rsid w:val="00141FE2"/>
    <w:rsid w:val="00143EA0"/>
    <w:rsid w:val="00146A94"/>
    <w:rsid w:val="00147D31"/>
    <w:rsid w:val="001C00F5"/>
    <w:rsid w:val="001D6DAF"/>
    <w:rsid w:val="001D7B60"/>
    <w:rsid w:val="001E03BC"/>
    <w:rsid w:val="002003CF"/>
    <w:rsid w:val="00221C5F"/>
    <w:rsid w:val="00233577"/>
    <w:rsid w:val="00237D70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09F6"/>
    <w:rsid w:val="002975D4"/>
    <w:rsid w:val="002B2A5C"/>
    <w:rsid w:val="002B5F17"/>
    <w:rsid w:val="002C1943"/>
    <w:rsid w:val="002C46A0"/>
    <w:rsid w:val="002C6059"/>
    <w:rsid w:val="002F56A2"/>
    <w:rsid w:val="00335661"/>
    <w:rsid w:val="003419D5"/>
    <w:rsid w:val="00345C21"/>
    <w:rsid w:val="003648AC"/>
    <w:rsid w:val="003750BF"/>
    <w:rsid w:val="00386E89"/>
    <w:rsid w:val="00390227"/>
    <w:rsid w:val="003907AC"/>
    <w:rsid w:val="00397612"/>
    <w:rsid w:val="003B7844"/>
    <w:rsid w:val="003C20D1"/>
    <w:rsid w:val="003C2E8C"/>
    <w:rsid w:val="003E0EF7"/>
    <w:rsid w:val="003F5DCF"/>
    <w:rsid w:val="004000FB"/>
    <w:rsid w:val="00402638"/>
    <w:rsid w:val="004067E4"/>
    <w:rsid w:val="004068B7"/>
    <w:rsid w:val="00414505"/>
    <w:rsid w:val="00415676"/>
    <w:rsid w:val="0043127A"/>
    <w:rsid w:val="00470D87"/>
    <w:rsid w:val="00476351"/>
    <w:rsid w:val="0047774C"/>
    <w:rsid w:val="00486522"/>
    <w:rsid w:val="004900F8"/>
    <w:rsid w:val="00492449"/>
    <w:rsid w:val="00496BD7"/>
    <w:rsid w:val="004975EE"/>
    <w:rsid w:val="004A24EB"/>
    <w:rsid w:val="004B4FC4"/>
    <w:rsid w:val="004C0A2C"/>
    <w:rsid w:val="004C53F4"/>
    <w:rsid w:val="004D1443"/>
    <w:rsid w:val="004D46E4"/>
    <w:rsid w:val="004E5E2A"/>
    <w:rsid w:val="004E63FC"/>
    <w:rsid w:val="004F18BA"/>
    <w:rsid w:val="00501085"/>
    <w:rsid w:val="00523148"/>
    <w:rsid w:val="005236A2"/>
    <w:rsid w:val="00535FBA"/>
    <w:rsid w:val="00544873"/>
    <w:rsid w:val="00561F20"/>
    <w:rsid w:val="005943EC"/>
    <w:rsid w:val="005A640D"/>
    <w:rsid w:val="005B76BC"/>
    <w:rsid w:val="005C2C14"/>
    <w:rsid w:val="005C6732"/>
    <w:rsid w:val="005D1A9A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6F33CA"/>
    <w:rsid w:val="007042EE"/>
    <w:rsid w:val="00710CFB"/>
    <w:rsid w:val="00717453"/>
    <w:rsid w:val="00717F3F"/>
    <w:rsid w:val="00723EB4"/>
    <w:rsid w:val="00730D9B"/>
    <w:rsid w:val="007315E6"/>
    <w:rsid w:val="00733AA4"/>
    <w:rsid w:val="0073668F"/>
    <w:rsid w:val="00741CA5"/>
    <w:rsid w:val="00742401"/>
    <w:rsid w:val="007438D3"/>
    <w:rsid w:val="0076003B"/>
    <w:rsid w:val="00765803"/>
    <w:rsid w:val="00782055"/>
    <w:rsid w:val="007A6BE7"/>
    <w:rsid w:val="007F1156"/>
    <w:rsid w:val="007F1203"/>
    <w:rsid w:val="007F1E58"/>
    <w:rsid w:val="00831227"/>
    <w:rsid w:val="00846A7C"/>
    <w:rsid w:val="00852C82"/>
    <w:rsid w:val="008636D5"/>
    <w:rsid w:val="00870B74"/>
    <w:rsid w:val="00874B58"/>
    <w:rsid w:val="0087595C"/>
    <w:rsid w:val="0088179D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56294"/>
    <w:rsid w:val="00970E26"/>
    <w:rsid w:val="00984FEE"/>
    <w:rsid w:val="00993D84"/>
    <w:rsid w:val="009A16DB"/>
    <w:rsid w:val="009C2D47"/>
    <w:rsid w:val="009F1398"/>
    <w:rsid w:val="009F198E"/>
    <w:rsid w:val="00A21476"/>
    <w:rsid w:val="00A26490"/>
    <w:rsid w:val="00A3559A"/>
    <w:rsid w:val="00A561A7"/>
    <w:rsid w:val="00A57A87"/>
    <w:rsid w:val="00A82611"/>
    <w:rsid w:val="00A91EE5"/>
    <w:rsid w:val="00A91F66"/>
    <w:rsid w:val="00A9280F"/>
    <w:rsid w:val="00A95E06"/>
    <w:rsid w:val="00AA3741"/>
    <w:rsid w:val="00AB712F"/>
    <w:rsid w:val="00AE0B6A"/>
    <w:rsid w:val="00AF6EDB"/>
    <w:rsid w:val="00B05EB6"/>
    <w:rsid w:val="00B153BB"/>
    <w:rsid w:val="00B21F3C"/>
    <w:rsid w:val="00B3112A"/>
    <w:rsid w:val="00B320B5"/>
    <w:rsid w:val="00B4574C"/>
    <w:rsid w:val="00B45B67"/>
    <w:rsid w:val="00B45EB9"/>
    <w:rsid w:val="00B658FC"/>
    <w:rsid w:val="00B732D1"/>
    <w:rsid w:val="00B84DA4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90B94"/>
    <w:rsid w:val="00CA77A5"/>
    <w:rsid w:val="00CB3368"/>
    <w:rsid w:val="00CB486C"/>
    <w:rsid w:val="00CD072C"/>
    <w:rsid w:val="00CE44D8"/>
    <w:rsid w:val="00CF1B80"/>
    <w:rsid w:val="00CF5BFE"/>
    <w:rsid w:val="00D05235"/>
    <w:rsid w:val="00D23EF0"/>
    <w:rsid w:val="00D40336"/>
    <w:rsid w:val="00D43D71"/>
    <w:rsid w:val="00D54CA3"/>
    <w:rsid w:val="00D61973"/>
    <w:rsid w:val="00D63304"/>
    <w:rsid w:val="00D6715E"/>
    <w:rsid w:val="00D73ED3"/>
    <w:rsid w:val="00D7475F"/>
    <w:rsid w:val="00D80C19"/>
    <w:rsid w:val="00DA0908"/>
    <w:rsid w:val="00DB1899"/>
    <w:rsid w:val="00DC1527"/>
    <w:rsid w:val="00DC6CB8"/>
    <w:rsid w:val="00DF4BC2"/>
    <w:rsid w:val="00DF4BCF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93CB0"/>
    <w:rsid w:val="00EC4A7D"/>
    <w:rsid w:val="00ED48D9"/>
    <w:rsid w:val="00EF72D4"/>
    <w:rsid w:val="00F13F7D"/>
    <w:rsid w:val="00F13F7E"/>
    <w:rsid w:val="00F143A2"/>
    <w:rsid w:val="00F44C18"/>
    <w:rsid w:val="00F578F5"/>
    <w:rsid w:val="00F75DF6"/>
    <w:rsid w:val="00F86203"/>
    <w:rsid w:val="00FA542E"/>
    <w:rsid w:val="00FC03A6"/>
    <w:rsid w:val="00FC6A96"/>
    <w:rsid w:val="00FD77EC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wsd.colorad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wsd.colorad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y.special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44</cp:revision>
  <dcterms:created xsi:type="dcterms:W3CDTF">2024-07-13T16:07:00Z</dcterms:created>
  <dcterms:modified xsi:type="dcterms:W3CDTF">2024-07-18T01:05:00Z</dcterms:modified>
</cp:coreProperties>
</file>